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C" w:rsidRDefault="000C7320" w:rsidP="00CB08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SystemUIFont"/>
          <w:b/>
          <w:color w:val="353535"/>
          <w:sz w:val="54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54"/>
          <w:szCs w:val="32"/>
        </w:rPr>
        <w:drawing>
          <wp:inline distT="0" distB="0" distL="0" distR="0">
            <wp:extent cx="4839970" cy="2337673"/>
            <wp:effectExtent l="0" t="0" r="0" b="0"/>
            <wp:docPr id="1" name="Imagen 1" descr="HDD320:Docs:Google Drive:Jacaranda:Petroleros - Claudio Vidal:Campaña:Materiales y originales de Campaña Claudio Vidal 2019:Logo y Tipo Logo SER:SER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320:Docs:Google Drive:Jacaranda:Petroleros - Claudio Vidal:Campaña:Materiales y originales de Campaña Claudio Vidal 2019:Logo y Tipo Logo SER:SER Logo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77" cy="233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DC" w:rsidRDefault="00CB08DC" w:rsidP="00CB08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SystemUIFont"/>
          <w:b/>
          <w:color w:val="353535"/>
          <w:sz w:val="54"/>
          <w:szCs w:val="32"/>
        </w:rPr>
      </w:pPr>
    </w:p>
    <w:p w:rsidR="00CB08DC" w:rsidRPr="00CB08DC" w:rsidRDefault="009431FB" w:rsidP="00CB08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SystemUIFont"/>
          <w:b/>
          <w:color w:val="353535"/>
          <w:sz w:val="74"/>
          <w:szCs w:val="32"/>
        </w:rPr>
      </w:pPr>
      <w:r>
        <w:rPr>
          <w:rFonts w:asciiTheme="majorHAnsi" w:hAnsiTheme="majorHAnsi" w:cs="AppleSystemUIFont"/>
          <w:b/>
          <w:color w:val="353535"/>
          <w:sz w:val="74"/>
          <w:szCs w:val="32"/>
        </w:rPr>
        <w:t>Compromiso por</w:t>
      </w:r>
      <w:r w:rsidR="00CB08DC" w:rsidRPr="00CB08DC">
        <w:rPr>
          <w:rFonts w:asciiTheme="majorHAnsi" w:hAnsiTheme="majorHAnsi" w:cs="AppleSystemUIFont"/>
          <w:b/>
          <w:color w:val="353535"/>
          <w:sz w:val="74"/>
          <w:szCs w:val="32"/>
        </w:rPr>
        <w:t xml:space="preserve"> el trabajo</w:t>
      </w:r>
    </w:p>
    <w:p w:rsidR="00CB08DC" w:rsidRPr="00CB08DC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</w:rPr>
      </w:pPr>
    </w:p>
    <w:p w:rsidR="000C7320" w:rsidRPr="000C7320" w:rsidRDefault="000C7320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Claudio Vidal, candidato a gobernador de SER Santa Cruz, junto a todos los candidatos y candidatas de la fuerza política que conduce, y los aquí presentes nos comprometemos a priorizar la generación y jerarquización del empleo en la provincia de Santa Cruz. </w:t>
      </w:r>
    </w:p>
    <w:p w:rsidR="00AA2425" w:rsidRPr="000C7320" w:rsidRDefault="00AA2425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Nuestro objetivo es que haya un</w:t>
      </w:r>
      <w:r w:rsidR="009431FB"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 trabajo para cada santacruceño</w:t>
      </w: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 bajo los siguientes ejes:</w:t>
      </w:r>
    </w:p>
    <w:p w:rsidR="000C7320" w:rsidRDefault="000C7320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1.</w:t>
      </w:r>
      <w:r w:rsidR="00194CB3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 Un empleo para cada ciudadano.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La provincia de Santa Cruz ostenta el triste privilegio de liderar los índices de desempleo de la región patagónica. El 10 por ciento de desocupación es una cachetada a las expectativas y posibilidades que da una tierra rica como la nuestra. Lo tenemos todo, menos el trabajo. Gestionaremos con esa urgencia como guía. Gobernar es dar trabajo y el trabajo es un derecho ciudadano.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0C7320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>
        <w:rPr>
          <w:rFonts w:asciiTheme="majorHAnsi" w:hAnsiTheme="majorHAnsi" w:cs="AppleSystemUIFont"/>
          <w:color w:val="353535"/>
          <w:sz w:val="28"/>
          <w:szCs w:val="32"/>
        </w:rPr>
        <w:br w:type="page"/>
      </w:r>
      <w:r w:rsidR="00CB08DC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2. Incentivo a la producción</w:t>
      </w:r>
      <w:r w:rsidR="00194CB3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 pesquera</w:t>
      </w:r>
      <w:r w:rsidR="00CB08DC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. 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De los diez primeros rubros que exporta Santa Cruz, cinco corresponden a la pesca. Su peso en la economía provincial es ineludible. Modernizaremos nuestros puertos, defenderemos nuestra soberanía y trabajaremos para que se expanda la industria pesquera, como modo virtuoso para dar trabajo.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3. Minería. 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Somos la provincia con mayor cantidad de oro del país. </w:t>
      </w:r>
      <w:r w:rsidR="00194CB3"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También se extrae plata. </w:t>
      </w:r>
      <w:r w:rsidRPr="000C7320">
        <w:rPr>
          <w:rFonts w:asciiTheme="majorHAnsi" w:hAnsiTheme="majorHAnsi" w:cs="AppleSystemUIFont"/>
          <w:color w:val="353535"/>
          <w:sz w:val="28"/>
          <w:szCs w:val="32"/>
        </w:rPr>
        <w:t>Nuestra riqueza es incalculable. Sin embargo, las políticas de extracción y exportación primaria impiden que a esa riqueza la disfrute la comunidad santacruceña. Incentivaremos la instalación de procesos de desarrollo que generen valor agregado en origen y produzcan empleo.</w:t>
      </w:r>
      <w:r w:rsidR="00194CB3"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 </w:t>
      </w:r>
    </w:p>
    <w:p w:rsidR="00CB08DC" w:rsidRPr="000C7320" w:rsidRDefault="00CB08DC" w:rsidP="00CB08DC">
      <w:pPr>
        <w:keepNext/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keepNext/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4. Petróleo y gas. </w:t>
      </w:r>
    </w:p>
    <w:p w:rsidR="00CB08DC" w:rsidRPr="000C7320" w:rsidRDefault="00CB08DC" w:rsidP="00CB08DC">
      <w:pPr>
        <w:keepNext/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La extracción de petróleo y gas renovó sus horizontes con las reservas de </w:t>
      </w:r>
      <w:r w:rsidR="009431FB" w:rsidRPr="000C7320">
        <w:rPr>
          <w:rFonts w:asciiTheme="majorHAnsi" w:hAnsiTheme="majorHAnsi" w:cs="AppleSystemUIFont"/>
          <w:color w:val="353535"/>
          <w:sz w:val="28"/>
          <w:szCs w:val="32"/>
        </w:rPr>
        <w:t>no convencional</w:t>
      </w:r>
      <w:r w:rsidRPr="000C7320">
        <w:rPr>
          <w:rFonts w:asciiTheme="majorHAnsi" w:hAnsiTheme="majorHAnsi" w:cs="AppleSystemUIFont"/>
          <w:color w:val="353535"/>
          <w:sz w:val="28"/>
          <w:szCs w:val="32"/>
        </w:rPr>
        <w:t>. También incrementó los desafíos para desarrollar una industria local que genere a favor de las necesidades locales. Tonificaremos, además, la recuperación secundaria y terciaria de los yacimientos, que constituyen una fuente de empleo directo.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5. Carbón. 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9431FB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Los yacimientos de carbón son ún</w:t>
      </w:r>
      <w:r w:rsidR="00194CB3"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icos por su calidad y cantidad. </w:t>
      </w:r>
      <w:r w:rsidRPr="000C7320">
        <w:rPr>
          <w:rFonts w:asciiTheme="majorHAnsi" w:hAnsiTheme="majorHAnsi" w:cs="AppleSystemUIFont"/>
          <w:color w:val="353535"/>
          <w:sz w:val="28"/>
          <w:szCs w:val="32"/>
        </w:rPr>
        <w:t>Terminaremos la Usina en Río Turbio, le aportaremos energía al país y trabajo a nuestros comprovincianos.</w:t>
      </w:r>
    </w:p>
    <w:p w:rsidR="009431FB" w:rsidRPr="000C7320" w:rsidRDefault="009431FB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9431FB" w:rsidRPr="000C7320" w:rsidRDefault="009431FB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6</w:t>
      </w:r>
      <w:r w:rsidR="00194CB3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. Energías renovables</w:t>
      </w: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. </w:t>
      </w:r>
    </w:p>
    <w:p w:rsidR="009431FB" w:rsidRPr="000C7320" w:rsidRDefault="009431FB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Buscaremos aportar capac</w:t>
      </w:r>
      <w:r w:rsidR="009431FB" w:rsidRPr="000C7320">
        <w:rPr>
          <w:rFonts w:asciiTheme="majorHAnsi" w:hAnsiTheme="majorHAnsi" w:cs="AppleSystemUIFont"/>
          <w:color w:val="353535"/>
          <w:sz w:val="28"/>
          <w:szCs w:val="32"/>
        </w:rPr>
        <w:t>idad técnica y política para re</w:t>
      </w:r>
      <w:r w:rsidRPr="000C7320">
        <w:rPr>
          <w:rFonts w:asciiTheme="majorHAnsi" w:hAnsiTheme="majorHAnsi" w:cs="AppleSystemUIFont"/>
          <w:color w:val="353535"/>
          <w:sz w:val="28"/>
          <w:szCs w:val="32"/>
        </w:rPr>
        <w:t>impulsar la construcción d</w:t>
      </w:r>
      <w:r w:rsidR="00194CB3" w:rsidRPr="000C7320">
        <w:rPr>
          <w:rFonts w:asciiTheme="majorHAnsi" w:hAnsiTheme="majorHAnsi" w:cs="AppleSystemUIFont"/>
          <w:color w:val="353535"/>
          <w:sz w:val="28"/>
          <w:szCs w:val="32"/>
        </w:rPr>
        <w:t>e las centrales hidroeléctricas y molinos eólicos.</w:t>
      </w:r>
    </w:p>
    <w:p w:rsidR="00CB08DC" w:rsidRPr="000C7320" w:rsidRDefault="000C7320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>
        <w:rPr>
          <w:rFonts w:asciiTheme="majorHAnsi" w:hAnsiTheme="majorHAnsi" w:cs="AppleSystemUIFont"/>
          <w:b/>
          <w:color w:val="353535"/>
          <w:sz w:val="28"/>
          <w:szCs w:val="32"/>
        </w:rPr>
        <w:br w:type="page"/>
      </w:r>
      <w:r w:rsidR="009431FB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7</w:t>
      </w:r>
      <w:r w:rsidR="00CB08DC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. </w:t>
      </w:r>
      <w:r w:rsidR="00194CB3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Reactivación del campo</w:t>
      </w:r>
      <w:r w:rsidR="00CB08DC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. 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Vivimos en una tierra bendecida. La mejor tierra del mundo. Tenemos condiciones para </w:t>
      </w:r>
      <w:r w:rsidR="009431FB"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el desarrollo del sector de la </w:t>
      </w: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agricultura y la ganadería. Producimos lana de óptima calidad, podemos desarrollar una industria que nos permita salir de la exportación de la materia prima y la importación del producto terminado. No más ese viejo paradigma de exportar lana e importar </w:t>
      </w:r>
      <w:proofErr w:type="spellStart"/>
      <w:r w:rsidRPr="000C7320">
        <w:rPr>
          <w:rFonts w:asciiTheme="majorHAnsi" w:hAnsiTheme="majorHAnsi" w:cs="AppleSystemUIFont"/>
          <w:color w:val="353535"/>
          <w:sz w:val="28"/>
          <w:szCs w:val="32"/>
        </w:rPr>
        <w:t>pullóveres</w:t>
      </w:r>
      <w:proofErr w:type="spellEnd"/>
      <w:r w:rsidRPr="000C7320">
        <w:rPr>
          <w:rFonts w:asciiTheme="majorHAnsi" w:hAnsiTheme="majorHAnsi" w:cs="AppleSystemUIFont"/>
          <w:color w:val="353535"/>
          <w:sz w:val="28"/>
          <w:szCs w:val="32"/>
        </w:rPr>
        <w:t>.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El río Santa Cruz es inmenso y rico. Debemos desarrollar sus riberas con políticas activas de riego y planificación productiva.</w:t>
      </w:r>
    </w:p>
    <w:p w:rsidR="00CB08DC" w:rsidRPr="000C7320" w:rsidRDefault="00CB08DC" w:rsidP="00CB08DC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9431FB" w:rsidP="00CB08DC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8</w:t>
      </w:r>
      <w:r w:rsidR="00CB08DC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. </w:t>
      </w: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E</w:t>
      </w:r>
      <w:r w:rsidR="00CB08DC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mpleo público. </w:t>
      </w:r>
    </w:p>
    <w:p w:rsidR="00CB08DC" w:rsidRPr="000C7320" w:rsidRDefault="00CB08DC" w:rsidP="00CB08DC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0C7320" w:rsidRPr="000C7320" w:rsidRDefault="009431FB" w:rsidP="000C7320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Nos comprometemos con el fortalecimiento y jerarquización del empleo público. </w:t>
      </w:r>
      <w:r w:rsidR="00CB08DC" w:rsidRPr="000C7320">
        <w:rPr>
          <w:rFonts w:asciiTheme="majorHAnsi" w:hAnsiTheme="majorHAnsi" w:cs="AppleSystemUIFont"/>
          <w:color w:val="353535"/>
          <w:sz w:val="28"/>
          <w:szCs w:val="32"/>
        </w:rPr>
        <w:t>El salario no sólo es un derecho. También es el motor del consumo y el crecimiento. No podemos seguir asistiendo a conflictos laborales eternos, que desgastan a una sociedad que está harta de los enfrentamientos. Las paritarias libres, únicas y anuales, son un remedio eficaz. Cuando comienza el año, una gran mesa de concertación con todos los actor</w:t>
      </w:r>
      <w:r w:rsidRPr="000C7320">
        <w:rPr>
          <w:rFonts w:asciiTheme="majorHAnsi" w:hAnsiTheme="majorHAnsi" w:cs="AppleSystemUIFont"/>
          <w:color w:val="353535"/>
          <w:sz w:val="28"/>
          <w:szCs w:val="32"/>
        </w:rPr>
        <w:t>es, gremios, y Estado, definirá</w:t>
      </w:r>
      <w:r w:rsidR="00CB08DC"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 el rumbo de los salarios. La previsión y la planificación permitirán mantener y mejorar el empleo existente.</w:t>
      </w:r>
    </w:p>
    <w:p w:rsidR="000C7320" w:rsidRPr="000C7320" w:rsidRDefault="000C7320" w:rsidP="000C7320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CB08DC" w:rsidRPr="000C7320" w:rsidRDefault="007F411F" w:rsidP="000C7320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9</w:t>
      </w:r>
      <w:r w:rsidR="00CB08DC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 xml:space="preserve">. Jubilados. </w:t>
      </w:r>
    </w:p>
    <w:p w:rsidR="00CB08DC" w:rsidRPr="000C7320" w:rsidRDefault="00CB08DC" w:rsidP="00CB08DC">
      <w:pPr>
        <w:keepNext/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194CB3" w:rsidRPr="000C7320" w:rsidRDefault="00CB08DC" w:rsidP="00CB08DC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Nos ocuparemos de mejorar las condiciones de vida de nuestros jubilados. Tanto en sus ingresos como en las prestaciones de salud, la recreación y el buen vivir. Sin olvidar que ellos son nuestros primeros trabajadores. Es por ello, que haremos todo lo necesario para recuperar el funcionamiento pleno de la Caja de Previsión Social.</w:t>
      </w:r>
    </w:p>
    <w:p w:rsidR="00194CB3" w:rsidRPr="000C7320" w:rsidRDefault="00194CB3" w:rsidP="00CB08DC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194CB3" w:rsidRPr="000C7320" w:rsidRDefault="007F411F" w:rsidP="00CB08DC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10</w:t>
      </w:r>
      <w:r w:rsidR="00194CB3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. Turismo.</w:t>
      </w:r>
    </w:p>
    <w:p w:rsidR="00194CB3" w:rsidRPr="000C7320" w:rsidRDefault="00194CB3" w:rsidP="00CB08DC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AA2425" w:rsidRPr="000C7320" w:rsidRDefault="00E060E2" w:rsidP="000C7320">
      <w:pPr>
        <w:keepLines/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Tenemos atractivos turísticos únicos en el planeta. </w:t>
      </w:r>
      <w:r w:rsidR="00194CB3"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La provincia necesita una política de Estado para asegurar </w:t>
      </w:r>
      <w:r w:rsidR="00DE4E1C" w:rsidRPr="000C7320">
        <w:rPr>
          <w:rFonts w:asciiTheme="majorHAnsi" w:hAnsiTheme="majorHAnsi" w:cs="AppleSystemUIFont"/>
          <w:color w:val="353535"/>
          <w:sz w:val="28"/>
          <w:szCs w:val="32"/>
        </w:rPr>
        <w:t>que haya actividad turística los 12 meses del año.</w:t>
      </w:r>
    </w:p>
    <w:p w:rsidR="00AA2425" w:rsidRPr="000C7320" w:rsidRDefault="000C7320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  <w:sz w:val="28"/>
          <w:szCs w:val="32"/>
        </w:rPr>
      </w:pPr>
      <w:r>
        <w:rPr>
          <w:rFonts w:asciiTheme="majorHAnsi" w:hAnsiTheme="majorHAnsi" w:cs="AppleSystemUIFont"/>
          <w:b/>
          <w:color w:val="353535"/>
          <w:sz w:val="28"/>
          <w:szCs w:val="32"/>
        </w:rPr>
        <w:br w:type="page"/>
      </w:r>
      <w:r w:rsidR="00AA2425" w:rsidRPr="000C7320">
        <w:rPr>
          <w:rFonts w:asciiTheme="majorHAnsi" w:hAnsiTheme="majorHAnsi" w:cs="AppleSystemUIFont"/>
          <w:b/>
          <w:color w:val="353535"/>
          <w:sz w:val="28"/>
          <w:szCs w:val="32"/>
        </w:rPr>
        <w:t>¿Cómo lo haremos?</w:t>
      </w:r>
    </w:p>
    <w:p w:rsidR="00AA2425" w:rsidRPr="000C7320" w:rsidRDefault="00AA2425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4B4C3C" w:rsidRPr="000C7320" w:rsidRDefault="004B4C3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Implementaremos un plan de empleo intensivo para</w:t>
      </w:r>
      <w:r w:rsidR="0072372E"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 los sectores público y privado para atacar las cuestiones coyunturales. Y se pondrá en marcha un plan de infraestructura que dinamizará la economía por medio de pequeñas obras en todos los municipios de la provincia que será ejecutado por medio de PYMES y Cooperativas.</w:t>
      </w:r>
    </w:p>
    <w:p w:rsidR="004B4C3C" w:rsidRPr="000C7320" w:rsidRDefault="004B4C3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4B4C3C" w:rsidRPr="000C7320" w:rsidRDefault="004B4C3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Para el sector privado proponemos la disminución de tasas municipales e impuestos provinciales para aquellas empresas que incorporen nuevo personal, y de créditos blandos a través del Banco Provincia de Santa Cruz.</w:t>
      </w:r>
    </w:p>
    <w:p w:rsidR="004B4C3C" w:rsidRPr="000C7320" w:rsidRDefault="004B4C3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4B4C3C" w:rsidRPr="000C7320" w:rsidRDefault="004B4C3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 xml:space="preserve">Para el sector público proponemos mejorar los sueldos de los empleados públicos provinciales y municipales, en actividad y los pasivos. Comenzando por los sectores de la salud, la educación y la seguridad. </w:t>
      </w:r>
    </w:p>
    <w:p w:rsidR="00CB08DC" w:rsidRPr="000C7320" w:rsidRDefault="00CB08DC" w:rsidP="00CB08DC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</w:p>
    <w:p w:rsidR="009431FB" w:rsidRPr="000C7320" w:rsidRDefault="00CB08DC" w:rsidP="000C732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28"/>
          <w:szCs w:val="32"/>
        </w:rPr>
      </w:pPr>
      <w:r w:rsidRPr="000C7320">
        <w:rPr>
          <w:rFonts w:asciiTheme="majorHAnsi" w:hAnsiTheme="majorHAnsi" w:cs="AppleSystemUIFont"/>
          <w:color w:val="353535"/>
          <w:sz w:val="28"/>
          <w:szCs w:val="32"/>
        </w:rPr>
        <w:t>Estos compromisos públicos, firmados por los integrantes de este acuerdo, de frente a los anhelos, expectativas y necesidades de nuestro pueblo; constituyen el dogma sobre el cual pretendemos gobernar, para el bienestar general.</w:t>
      </w:r>
    </w:p>
    <w:sectPr w:rsidR="009431FB" w:rsidRPr="000C7320" w:rsidSect="000C7320">
      <w:headerReference w:type="default" r:id="rId5"/>
      <w:pgSz w:w="12240" w:h="15840"/>
      <w:pgMar w:top="2127" w:right="1418" w:bottom="1021" w:left="1418" w:header="1247" w:gutter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3C" w:rsidRDefault="004B4C3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-600710</wp:posOffset>
          </wp:positionV>
          <wp:extent cx="1854200" cy="838200"/>
          <wp:effectExtent l="0" t="0" r="0" b="0"/>
          <wp:wrapTopAndBottom/>
          <wp:docPr id="3" name="Imagen 2" descr="HDD320:Docs:Google Drive:Jacaranda:Petroleros - Claudio Vidal:Campaña:Materiales y originales de Campaña Claudio Vidal 2019:Logo y Tipo Logo SER:SER Logo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D320:Docs:Google Drive:Jacaranda:Petroleros - Claudio Vidal:Campaña:Materiales y originales de Campaña Claudio Vidal 2019:Logo y Tipo Logo SER:SER Logo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-600710</wp:posOffset>
          </wp:positionV>
          <wp:extent cx="647700" cy="901700"/>
          <wp:effectExtent l="0" t="0" r="0" b="0"/>
          <wp:wrapTopAndBottom/>
          <wp:docPr id="6" name="Imagen 3" descr="HDD320:Docs:Google Drive:Jacaranda:Petroleros - Claudio Vidal:Campaña:Materiales y originales de Campaña Claudio Vidal 2019:Logo y Tipo Logo SER:SER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D320:Docs:Google Drive:Jacaranda:Petroleros - Claudio Vidal:Campaña:Materiales y originales de Campaña Claudio Vidal 2019:Logo y Tipo Logo SER:SER Logo-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B08DC"/>
    <w:rsid w:val="000C7320"/>
    <w:rsid w:val="00194CB3"/>
    <w:rsid w:val="004B4C3C"/>
    <w:rsid w:val="006B6CDE"/>
    <w:rsid w:val="0072372E"/>
    <w:rsid w:val="007C557B"/>
    <w:rsid w:val="007F411F"/>
    <w:rsid w:val="009431FB"/>
    <w:rsid w:val="009E1568"/>
    <w:rsid w:val="00AA2425"/>
    <w:rsid w:val="00CB08DC"/>
    <w:rsid w:val="00DE4E1C"/>
    <w:rsid w:val="00E060E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400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CB08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08DC"/>
  </w:style>
  <w:style w:type="paragraph" w:styleId="Piedepgina">
    <w:name w:val="footer"/>
    <w:basedOn w:val="Normal"/>
    <w:link w:val="PiedepginaCar"/>
    <w:rsid w:val="00CB08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701</Words>
  <Characters>4000</Characters>
  <Application>Microsoft Macintosh Word</Application>
  <DocSecurity>0</DocSecurity>
  <Lines>33</Lines>
  <Paragraphs>8</Paragraphs>
  <ScaleCrop>false</ScaleCrop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cp:lastModifiedBy>gc</cp:lastModifiedBy>
  <cp:revision>3</cp:revision>
  <cp:lastPrinted>2019-07-15T19:55:00Z</cp:lastPrinted>
  <dcterms:created xsi:type="dcterms:W3CDTF">2019-07-15T19:55:00Z</dcterms:created>
  <dcterms:modified xsi:type="dcterms:W3CDTF">2019-07-15T22:56:00Z</dcterms:modified>
</cp:coreProperties>
</file>